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D803FC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bookmarkStart w:id="0" w:name="_GoBack"/>
      <w:r w:rsidRPr="00D803FC">
        <w:rPr>
          <w:szCs w:val="22"/>
        </w:rPr>
        <w:t xml:space="preserve">Аннотация </w:t>
      </w:r>
    </w:p>
    <w:p w:rsidR="00AA5678" w:rsidRPr="00D803FC" w:rsidRDefault="00AA5678" w:rsidP="00AA5678">
      <w:pPr>
        <w:jc w:val="center"/>
        <w:rPr>
          <w:b/>
          <w:sz w:val="22"/>
          <w:szCs w:val="22"/>
        </w:rPr>
      </w:pPr>
      <w:r w:rsidRPr="00D803FC">
        <w:rPr>
          <w:b/>
          <w:sz w:val="22"/>
          <w:szCs w:val="22"/>
        </w:rPr>
        <w:t>к  рабочей программе учебного предмета «</w:t>
      </w:r>
      <w:r w:rsidR="00EB4900" w:rsidRPr="00D803FC">
        <w:rPr>
          <w:b/>
          <w:sz w:val="22"/>
          <w:szCs w:val="22"/>
        </w:rPr>
        <w:t>Математика (алгебра</w:t>
      </w:r>
      <w:r w:rsidR="00490E50" w:rsidRPr="00D803FC">
        <w:rPr>
          <w:b/>
          <w:sz w:val="22"/>
          <w:szCs w:val="22"/>
        </w:rPr>
        <w:t xml:space="preserve"> и начала анализа</w:t>
      </w:r>
      <w:r w:rsidR="00AD3737" w:rsidRPr="00D803FC">
        <w:rPr>
          <w:b/>
          <w:sz w:val="22"/>
          <w:szCs w:val="22"/>
        </w:rPr>
        <w:t>)</w:t>
      </w:r>
      <w:r w:rsidRPr="00D803FC">
        <w:rPr>
          <w:b/>
          <w:sz w:val="22"/>
          <w:szCs w:val="22"/>
        </w:rPr>
        <w:t>»</w:t>
      </w:r>
    </w:p>
    <w:p w:rsidR="00AA5678" w:rsidRPr="00D803FC" w:rsidRDefault="00AA5678" w:rsidP="00AA5678">
      <w:pPr>
        <w:jc w:val="center"/>
        <w:rPr>
          <w:b/>
          <w:sz w:val="22"/>
          <w:szCs w:val="22"/>
        </w:rPr>
      </w:pPr>
      <w:r w:rsidRPr="00D803FC">
        <w:rPr>
          <w:b/>
          <w:sz w:val="22"/>
          <w:szCs w:val="22"/>
        </w:rPr>
        <w:t xml:space="preserve">основной образовательной программы  </w:t>
      </w:r>
      <w:r w:rsidR="00490E50" w:rsidRPr="00D803FC">
        <w:rPr>
          <w:b/>
          <w:sz w:val="22"/>
          <w:szCs w:val="22"/>
        </w:rPr>
        <w:t>среднего</w:t>
      </w:r>
      <w:r w:rsidRPr="00D803FC">
        <w:rPr>
          <w:b/>
          <w:sz w:val="22"/>
          <w:szCs w:val="22"/>
        </w:rPr>
        <w:t xml:space="preserve"> общего образования</w:t>
      </w:r>
    </w:p>
    <w:p w:rsidR="00AA5678" w:rsidRPr="00D803FC" w:rsidRDefault="00490E50" w:rsidP="00AA5678">
      <w:pPr>
        <w:jc w:val="center"/>
        <w:rPr>
          <w:b/>
          <w:sz w:val="22"/>
          <w:szCs w:val="22"/>
        </w:rPr>
      </w:pPr>
      <w:r w:rsidRPr="00D803FC">
        <w:rPr>
          <w:b/>
          <w:sz w:val="22"/>
          <w:szCs w:val="22"/>
        </w:rPr>
        <w:t>(10-11</w:t>
      </w:r>
      <w:r w:rsidR="00AA5678" w:rsidRPr="00D803FC">
        <w:rPr>
          <w:b/>
          <w:sz w:val="22"/>
          <w:szCs w:val="22"/>
        </w:rPr>
        <w:t>классы)</w:t>
      </w:r>
    </w:p>
    <w:p w:rsidR="00AA5678" w:rsidRPr="00D803FC" w:rsidRDefault="00AA5678" w:rsidP="00AA5678">
      <w:pPr>
        <w:jc w:val="center"/>
        <w:rPr>
          <w:b/>
          <w:sz w:val="22"/>
          <w:szCs w:val="22"/>
        </w:rPr>
      </w:pPr>
      <w:r w:rsidRPr="00D803FC">
        <w:rPr>
          <w:b/>
          <w:sz w:val="22"/>
          <w:szCs w:val="22"/>
        </w:rPr>
        <w:t>базовый уровень</w:t>
      </w:r>
    </w:p>
    <w:p w:rsidR="00146399" w:rsidRPr="00D803FC" w:rsidRDefault="00146399" w:rsidP="00AA5678">
      <w:pPr>
        <w:jc w:val="center"/>
        <w:rPr>
          <w:b/>
          <w:sz w:val="22"/>
          <w:szCs w:val="22"/>
        </w:rPr>
      </w:pPr>
    </w:p>
    <w:p w:rsidR="00146399" w:rsidRPr="00D803FC" w:rsidRDefault="00146399" w:rsidP="00146399">
      <w:pPr>
        <w:jc w:val="center"/>
        <w:rPr>
          <w:b/>
          <w:sz w:val="22"/>
          <w:szCs w:val="22"/>
        </w:rPr>
      </w:pPr>
      <w:r w:rsidRPr="00D803FC">
        <w:rPr>
          <w:b/>
          <w:sz w:val="22"/>
          <w:szCs w:val="22"/>
        </w:rPr>
        <w:t>срок реализации программы 2 года</w:t>
      </w:r>
    </w:p>
    <w:p w:rsidR="00146399" w:rsidRPr="00D803FC" w:rsidRDefault="00146399" w:rsidP="00AA5678">
      <w:pPr>
        <w:jc w:val="center"/>
        <w:rPr>
          <w:b/>
          <w:sz w:val="22"/>
          <w:szCs w:val="22"/>
        </w:rPr>
      </w:pPr>
    </w:p>
    <w:p w:rsidR="00146399" w:rsidRPr="00D803FC" w:rsidRDefault="00146399" w:rsidP="00146399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D803FC">
        <w:rPr>
          <w:rFonts w:ascii="Times New Roman" w:hAnsi="Times New Roman" w:cs="Times New Roman"/>
        </w:rPr>
        <w:t>Настоящая рабочая программа по предмету «Математика (алгебра и начала анализа)» для основной  общеобразовательной школы (10 – 11 классы) составлена на основе:</w:t>
      </w:r>
    </w:p>
    <w:p w:rsidR="00146399" w:rsidRPr="00D803FC" w:rsidRDefault="00146399" w:rsidP="00146399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803FC">
        <w:rPr>
          <w:rFonts w:ascii="Times New Roman" w:hAnsi="Times New Roman" w:cs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D803FC">
          <w:rPr>
            <w:rFonts w:ascii="Times New Roman" w:hAnsi="Times New Roman" w:cs="Times New Roman"/>
          </w:rPr>
          <w:t>2010 г</w:t>
        </w:r>
      </w:smartTag>
      <w:r w:rsidRPr="00D803FC">
        <w:rPr>
          <w:rFonts w:ascii="Times New Roman" w:hAnsi="Times New Roman" w:cs="Times New Roman"/>
        </w:rPr>
        <w:t>. № 1897;</w:t>
      </w:r>
    </w:p>
    <w:p w:rsidR="00146399" w:rsidRPr="00D803FC" w:rsidRDefault="00146399" w:rsidP="00146399">
      <w:pPr>
        <w:numPr>
          <w:ilvl w:val="0"/>
          <w:numId w:val="14"/>
        </w:numPr>
        <w:contextualSpacing/>
        <w:jc w:val="both"/>
        <w:rPr>
          <w:sz w:val="22"/>
          <w:szCs w:val="22"/>
        </w:rPr>
      </w:pPr>
      <w:r w:rsidRPr="00D803FC">
        <w:rPr>
          <w:sz w:val="22"/>
          <w:szCs w:val="22"/>
        </w:rPr>
        <w:t>с федеральным компонентом государственного образовательного стандарта среднего  общего образования (утвержден приказом Министерства образования и науки  Российской Федерации от 05.03.2004 г. № 1089  «Об утверждении федерального компонента государственных стандартов начального общего, основного общего и среднего (полного) общего образования», с изменениями от 31 января 2012 г  № 69);</w:t>
      </w:r>
    </w:p>
    <w:p w:rsidR="00146399" w:rsidRPr="00D803FC" w:rsidRDefault="00146399" w:rsidP="00146399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803FC">
        <w:rPr>
          <w:rFonts w:ascii="Times New Roman" w:hAnsi="Times New Roman" w:cs="Times New Roman"/>
        </w:rPr>
        <w:t xml:space="preserve">с программой для общеобразовательных учреждений: Алгебра и начала математического анализа для 10-11 классов, составитель Т.А. Бурмистрова, издательство Просвещение; </w:t>
      </w:r>
    </w:p>
    <w:p w:rsidR="00146399" w:rsidRPr="00D803FC" w:rsidRDefault="00146399" w:rsidP="00146399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803FC">
        <w:rPr>
          <w:rFonts w:ascii="Times New Roman" w:hAnsi="Times New Roman" w:cs="Times New Roman"/>
        </w:rPr>
        <w:t>С учетом основной образовательной программы среднего общего образования МОУ Лоймольская СОШ.</w:t>
      </w:r>
    </w:p>
    <w:p w:rsidR="00146399" w:rsidRPr="00D803FC" w:rsidRDefault="00146399" w:rsidP="00146399">
      <w:pPr>
        <w:jc w:val="both"/>
        <w:rPr>
          <w:sz w:val="22"/>
          <w:szCs w:val="22"/>
        </w:rPr>
      </w:pPr>
    </w:p>
    <w:p w:rsidR="00146399" w:rsidRPr="00D803FC" w:rsidRDefault="00146399" w:rsidP="00146399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D803FC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146399" w:rsidRPr="00D803FC" w:rsidRDefault="00F87AFF" w:rsidP="00146399">
      <w:pPr>
        <w:pStyle w:val="1"/>
        <w:keepNext w:val="0"/>
        <w:keepLines w:val="0"/>
        <w:numPr>
          <w:ilvl w:val="0"/>
          <w:numId w:val="15"/>
        </w:numPr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D803FC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Алимов Ш.А., Колягин Ю.М., Ткачева М.В. Математика: алгебра и начала математического анализа, геометрия. Алгебра и  начала математического анализа 10 – 11 класс. «Просвещение».</w:t>
      </w:r>
    </w:p>
    <w:p w:rsidR="00146399" w:rsidRPr="00D803FC" w:rsidRDefault="00146399" w:rsidP="00AA5678">
      <w:pPr>
        <w:jc w:val="center"/>
        <w:rPr>
          <w:b/>
          <w:sz w:val="22"/>
          <w:szCs w:val="22"/>
        </w:rPr>
      </w:pPr>
    </w:p>
    <w:p w:rsidR="007C68D5" w:rsidRPr="00D803FC" w:rsidRDefault="007C68D5" w:rsidP="007A29B7">
      <w:pPr>
        <w:autoSpaceDE w:val="0"/>
        <w:autoSpaceDN w:val="0"/>
        <w:adjustRightInd w:val="0"/>
        <w:spacing w:before="240"/>
        <w:ind w:firstLine="36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7C68D5" w:rsidRPr="00D803FC" w:rsidRDefault="007C68D5" w:rsidP="007A29B7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Рабочая программа выполняет две основные функции: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b/>
          <w:bCs/>
          <w:i/>
          <w:iCs/>
          <w:sz w:val="22"/>
          <w:szCs w:val="22"/>
        </w:rPr>
        <w:t xml:space="preserve">Информационно-методическая </w:t>
      </w:r>
      <w:r w:rsidRPr="00D803FC">
        <w:rPr>
          <w:sz w:val="22"/>
          <w:szCs w:val="22"/>
        </w:rPr>
        <w:t>функция позволяет всем участникам образовательного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процесса получить представление о целях, содержании, общей стратегии обучения,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воспитания и развития учащихся средствами данного учебного предмета.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b/>
          <w:bCs/>
          <w:i/>
          <w:iCs/>
          <w:sz w:val="22"/>
          <w:szCs w:val="22"/>
        </w:rPr>
        <w:t xml:space="preserve">Организационно-планирующая </w:t>
      </w:r>
      <w:r w:rsidRPr="00D803FC">
        <w:rPr>
          <w:sz w:val="22"/>
          <w:szCs w:val="22"/>
        </w:rPr>
        <w:t>функция предусматривает выделение этапов обучения,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структурирование учебного материала, определение его количественных и качественных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характеристик на каждом из этапов, в том числе для содержательного наполнения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промежуточной аттестации учащихся.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803FC">
        <w:rPr>
          <w:b/>
          <w:bCs/>
          <w:sz w:val="22"/>
          <w:szCs w:val="22"/>
          <w:u w:val="single"/>
        </w:rPr>
        <w:t>Цели, задачи и специфика курса</w:t>
      </w:r>
      <w:r w:rsidRPr="00D803FC">
        <w:rPr>
          <w:b/>
          <w:bCs/>
          <w:sz w:val="22"/>
          <w:szCs w:val="22"/>
        </w:rPr>
        <w:t>.</w:t>
      </w:r>
    </w:p>
    <w:p w:rsidR="007C68D5" w:rsidRPr="00D803FC" w:rsidRDefault="007C68D5" w:rsidP="007C68D5">
      <w:pPr>
        <w:autoSpaceDE w:val="0"/>
        <w:autoSpaceDN w:val="0"/>
        <w:adjustRightInd w:val="0"/>
        <w:spacing w:before="240"/>
        <w:jc w:val="both"/>
        <w:rPr>
          <w:b/>
          <w:bCs/>
          <w:sz w:val="22"/>
          <w:szCs w:val="22"/>
        </w:rPr>
      </w:pPr>
      <w:r w:rsidRPr="00D803FC">
        <w:rPr>
          <w:b/>
          <w:bCs/>
          <w:sz w:val="22"/>
          <w:szCs w:val="22"/>
        </w:rPr>
        <w:t>Цели учебного предмета:</w:t>
      </w:r>
    </w:p>
    <w:p w:rsidR="007C68D5" w:rsidRPr="00D803FC" w:rsidRDefault="007C68D5" w:rsidP="007C68D5">
      <w:pPr>
        <w:autoSpaceDE w:val="0"/>
        <w:autoSpaceDN w:val="0"/>
        <w:adjustRightInd w:val="0"/>
        <w:spacing w:before="240"/>
        <w:jc w:val="both"/>
        <w:rPr>
          <w:b/>
          <w:bCs/>
          <w:sz w:val="22"/>
          <w:szCs w:val="22"/>
        </w:rPr>
      </w:pP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D803FC">
        <w:rPr>
          <w:b/>
          <w:bCs/>
          <w:i/>
          <w:iCs/>
          <w:sz w:val="22"/>
          <w:szCs w:val="22"/>
        </w:rPr>
        <w:t>Изучение математики на базовом уровне среднего (полного) общего образования направлено на достижение следующих целей: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rFonts w:eastAsia="SymbolMT"/>
          <w:sz w:val="22"/>
          <w:szCs w:val="22"/>
        </w:rPr>
        <w:t xml:space="preserve"> </w:t>
      </w:r>
      <w:r w:rsidRPr="00D803FC">
        <w:rPr>
          <w:b/>
          <w:bCs/>
          <w:sz w:val="22"/>
          <w:szCs w:val="22"/>
        </w:rPr>
        <w:t xml:space="preserve">формирование </w:t>
      </w:r>
      <w:r w:rsidRPr="00D803FC">
        <w:rPr>
          <w:sz w:val="22"/>
          <w:szCs w:val="22"/>
        </w:rPr>
        <w:t>представлений о математике как универсальном языке науки, средстве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моделирования явлений и процессов, об идеях и методах математики;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rFonts w:eastAsia="SymbolMT"/>
          <w:sz w:val="22"/>
          <w:szCs w:val="22"/>
        </w:rPr>
        <w:t xml:space="preserve"> </w:t>
      </w:r>
      <w:r w:rsidRPr="00D803FC">
        <w:rPr>
          <w:b/>
          <w:bCs/>
          <w:sz w:val="22"/>
          <w:szCs w:val="22"/>
        </w:rPr>
        <w:t xml:space="preserve">развитие </w:t>
      </w:r>
      <w:r w:rsidRPr="00D803FC">
        <w:rPr>
          <w:sz w:val="22"/>
          <w:szCs w:val="22"/>
        </w:rPr>
        <w:t>логического мышления, пространственного воображения, алгоритмической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rFonts w:eastAsia="SymbolMT"/>
          <w:sz w:val="22"/>
          <w:szCs w:val="22"/>
        </w:rPr>
        <w:t xml:space="preserve"> </w:t>
      </w:r>
      <w:r w:rsidRPr="00D803FC">
        <w:rPr>
          <w:b/>
          <w:bCs/>
          <w:sz w:val="22"/>
          <w:szCs w:val="22"/>
        </w:rPr>
        <w:t xml:space="preserve">овладение математическими знаниями и умениями, </w:t>
      </w:r>
      <w:r w:rsidRPr="00D803FC">
        <w:rPr>
          <w:sz w:val="22"/>
          <w:szCs w:val="22"/>
        </w:rPr>
        <w:t>необходимыми в повседневной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жизни, для изучения школьных естественнонаучных дисциплин на базовом уровне, для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получения образования в областях, не требующих углубленной математической подготовки;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rFonts w:eastAsia="SymbolMT"/>
          <w:sz w:val="22"/>
          <w:szCs w:val="22"/>
        </w:rPr>
        <w:lastRenderedPageBreak/>
        <w:t></w:t>
      </w:r>
      <w:r w:rsidRPr="00D803FC">
        <w:rPr>
          <w:b/>
          <w:bCs/>
          <w:sz w:val="22"/>
          <w:szCs w:val="22"/>
        </w:rPr>
        <w:t xml:space="preserve">воспитание </w:t>
      </w:r>
      <w:r w:rsidRPr="00D803FC">
        <w:rPr>
          <w:sz w:val="22"/>
          <w:szCs w:val="22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803FC">
        <w:rPr>
          <w:b/>
          <w:bCs/>
          <w:sz w:val="22"/>
          <w:szCs w:val="22"/>
        </w:rPr>
        <w:t>Задачи учебного предмета:</w:t>
      </w:r>
    </w:p>
    <w:p w:rsidR="007C68D5" w:rsidRPr="00D803FC" w:rsidRDefault="007C68D5" w:rsidP="007C68D5">
      <w:pPr>
        <w:autoSpaceDE w:val="0"/>
        <w:autoSpaceDN w:val="0"/>
        <w:adjustRightInd w:val="0"/>
        <w:spacing w:before="24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 xml:space="preserve"> При изучении курса математики на базовом уровне продолжаются и получают развитие содержательные линии: </w:t>
      </w:r>
      <w:r w:rsidRPr="00D803FC">
        <w:rPr>
          <w:b/>
          <w:bCs/>
          <w:i/>
          <w:iCs/>
          <w:sz w:val="22"/>
          <w:szCs w:val="22"/>
        </w:rPr>
        <w:t xml:space="preserve">«Алгебра», «Функции», «Уравнения и неравенства», «Элементы комбинаторики, теории вероятностей, статистики и логики», </w:t>
      </w:r>
      <w:r w:rsidRPr="00D803FC">
        <w:rPr>
          <w:sz w:val="22"/>
          <w:szCs w:val="22"/>
        </w:rPr>
        <w:t xml:space="preserve">вводится линия </w:t>
      </w:r>
      <w:r w:rsidRPr="00D803FC">
        <w:rPr>
          <w:b/>
          <w:bCs/>
          <w:i/>
          <w:iCs/>
          <w:sz w:val="22"/>
          <w:szCs w:val="22"/>
        </w:rPr>
        <w:t>«Начала математического анализа».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sz w:val="22"/>
          <w:szCs w:val="22"/>
        </w:rPr>
        <w:t>В рамках указанных содержательных линий решаются следующие задачи: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rFonts w:eastAsia="SymbolMT"/>
          <w:sz w:val="22"/>
          <w:szCs w:val="22"/>
        </w:rPr>
        <w:t></w:t>
      </w:r>
      <w:r w:rsidRPr="00D803FC">
        <w:rPr>
          <w:sz w:val="22"/>
          <w:szCs w:val="22"/>
        </w:rPr>
        <w:t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rFonts w:eastAsia="SymbolMT"/>
          <w:sz w:val="22"/>
          <w:szCs w:val="22"/>
        </w:rPr>
        <w:t xml:space="preserve"> </w:t>
      </w:r>
      <w:r w:rsidRPr="00D803FC">
        <w:rPr>
          <w:sz w:val="22"/>
          <w:szCs w:val="22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rFonts w:eastAsia="SymbolMT"/>
          <w:sz w:val="22"/>
          <w:szCs w:val="22"/>
        </w:rPr>
        <w:t xml:space="preserve"> </w:t>
      </w:r>
      <w:r w:rsidRPr="00D803FC">
        <w:rPr>
          <w:sz w:val="22"/>
          <w:szCs w:val="22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7C68D5" w:rsidRPr="00D803FC" w:rsidRDefault="007C68D5" w:rsidP="007C6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03FC">
        <w:rPr>
          <w:rFonts w:eastAsia="SymbolMT"/>
          <w:sz w:val="22"/>
          <w:szCs w:val="22"/>
        </w:rPr>
        <w:t xml:space="preserve"> </w:t>
      </w:r>
      <w:r w:rsidRPr="00D803FC">
        <w:rPr>
          <w:sz w:val="22"/>
          <w:szCs w:val="22"/>
        </w:rPr>
        <w:t>знакомство с основными идеями и методами математического анализа.</w:t>
      </w:r>
    </w:p>
    <w:p w:rsidR="007C68D5" w:rsidRPr="00D803FC" w:rsidRDefault="007C68D5" w:rsidP="007C68D5">
      <w:pPr>
        <w:jc w:val="both"/>
        <w:rPr>
          <w:sz w:val="22"/>
          <w:szCs w:val="22"/>
        </w:rPr>
      </w:pPr>
      <w:r w:rsidRPr="00D803FC">
        <w:rPr>
          <w:sz w:val="22"/>
          <w:szCs w:val="22"/>
        </w:rPr>
        <w:t xml:space="preserve">     Учебный план   предусматривает изучение учебного предмета «Математика (алгебра и начала анализа)» в 10-11 классах  на базовом уровне в количестве 105 часов в год, из расчета 3 часа в неделю  в каждом классе.  </w:t>
      </w:r>
    </w:p>
    <w:bookmarkEnd w:id="0"/>
    <w:p w:rsidR="00AD3737" w:rsidRPr="00D803FC" w:rsidRDefault="00AD3737" w:rsidP="00AD3737">
      <w:pPr>
        <w:ind w:left="360"/>
        <w:contextualSpacing/>
        <w:jc w:val="center"/>
        <w:rPr>
          <w:b/>
          <w:bCs/>
          <w:sz w:val="22"/>
          <w:szCs w:val="22"/>
        </w:rPr>
      </w:pPr>
    </w:p>
    <w:sectPr w:rsidR="00AD3737" w:rsidRPr="00D803FC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2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1"/>
  </w:num>
  <w:num w:numId="11">
    <w:abstractNumId w:val="8"/>
  </w:num>
  <w:num w:numId="12">
    <w:abstractNumId w:val="11"/>
  </w:num>
  <w:num w:numId="13">
    <w:abstractNumId w:val="13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D30C0"/>
    <w:rsid w:val="000D644F"/>
    <w:rsid w:val="000F4220"/>
    <w:rsid w:val="001040BA"/>
    <w:rsid w:val="00146399"/>
    <w:rsid w:val="001510DD"/>
    <w:rsid w:val="001707A4"/>
    <w:rsid w:val="001A7B5B"/>
    <w:rsid w:val="001C0F65"/>
    <w:rsid w:val="002B2DEE"/>
    <w:rsid w:val="002E28E8"/>
    <w:rsid w:val="00341928"/>
    <w:rsid w:val="0037750C"/>
    <w:rsid w:val="003A01AC"/>
    <w:rsid w:val="003F053B"/>
    <w:rsid w:val="003F79C1"/>
    <w:rsid w:val="00490E50"/>
    <w:rsid w:val="004A6F4A"/>
    <w:rsid w:val="00693AB2"/>
    <w:rsid w:val="006C1958"/>
    <w:rsid w:val="00716968"/>
    <w:rsid w:val="007A29B7"/>
    <w:rsid w:val="007C68D5"/>
    <w:rsid w:val="00803682"/>
    <w:rsid w:val="00883534"/>
    <w:rsid w:val="00A15E68"/>
    <w:rsid w:val="00AA5678"/>
    <w:rsid w:val="00AD3737"/>
    <w:rsid w:val="00B62F80"/>
    <w:rsid w:val="00BE2AE6"/>
    <w:rsid w:val="00BF3274"/>
    <w:rsid w:val="00C03543"/>
    <w:rsid w:val="00C32AA0"/>
    <w:rsid w:val="00D803FC"/>
    <w:rsid w:val="00E82931"/>
    <w:rsid w:val="00EB4900"/>
    <w:rsid w:val="00EB7400"/>
    <w:rsid w:val="00F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63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1463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673</Words>
  <Characters>3841</Characters>
  <Application>Microsoft Office Word</Application>
  <DocSecurity>0</DocSecurity>
  <Lines>32</Lines>
  <Paragraphs>9</Paragraphs>
  <ScaleCrop>false</ScaleCrop>
  <Company>Organization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20</cp:revision>
  <dcterms:created xsi:type="dcterms:W3CDTF">2015-09-06T12:11:00Z</dcterms:created>
  <dcterms:modified xsi:type="dcterms:W3CDTF">2021-03-24T13:19:00Z</dcterms:modified>
</cp:coreProperties>
</file>